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F5AC5" w14:textId="77777777" w:rsidR="006C372C" w:rsidRPr="006C372C" w:rsidRDefault="006C372C" w:rsidP="006C372C">
      <w:pPr>
        <w:pStyle w:val="Nadpis3"/>
        <w:spacing w:before="0" w:beforeAutospacing="0" w:after="120" w:afterAutospacing="0" w:line="360" w:lineRule="auto"/>
        <w:jc w:val="center"/>
        <w:rPr>
          <w:sz w:val="36"/>
          <w:szCs w:val="36"/>
        </w:rPr>
      </w:pPr>
      <w:r w:rsidRPr="006C372C">
        <w:rPr>
          <w:rStyle w:val="Vrazn"/>
          <w:b/>
          <w:bCs/>
          <w:sz w:val="36"/>
          <w:szCs w:val="36"/>
        </w:rPr>
        <w:t>ČESTNÉ VYHLÁSENIE ČLENOV KOMISIE</w:t>
      </w:r>
    </w:p>
    <w:p w14:paraId="7FDA2149" w14:textId="77777777" w:rsidR="006C372C" w:rsidRPr="00747FCE" w:rsidRDefault="006C372C" w:rsidP="006C372C">
      <w:pPr>
        <w:pStyle w:val="Normlnywebov"/>
        <w:spacing w:before="0" w:beforeAutospacing="0" w:after="120" w:afterAutospacing="0" w:line="360" w:lineRule="auto"/>
        <w:jc w:val="both"/>
      </w:pPr>
      <w:r w:rsidRPr="00747FCE">
        <w:t xml:space="preserve">Čestne vyhlasujem, že v súvislosti s mojím menovaním do komisie na otváranie ponúk a na vyhodnocovanie ponúk verejnej súťaže na výber dodávateľa stavebných prác </w:t>
      </w:r>
      <w:r w:rsidRPr="00747FCE">
        <w:rPr>
          <w:rStyle w:val="Vrazn"/>
        </w:rPr>
        <w:t xml:space="preserve">s názvom: </w:t>
      </w:r>
      <w:r w:rsidRPr="00747FCE">
        <w:rPr>
          <w:rStyle w:val="Vrazn"/>
          <w:shd w:val="clear" w:color="auto" w:fill="DDDDDD"/>
        </w:rPr>
        <w:t>..............................................................................</w:t>
      </w:r>
      <w:r w:rsidRPr="00747FCE">
        <w:t xml:space="preserve"> dodržím mlčanlivosť a nebudem poskytovať informácie o obsahu ponúk počas vyhodnocovania ponúk a zachovám mlčanlivosť o informáciách označených ako dôverné (§ 22 zákona č. 343/2015 Z. z. v znení neskorších predpisov).</w:t>
      </w:r>
    </w:p>
    <w:p w14:paraId="6E3BF91C" w14:textId="77777777" w:rsidR="006C372C" w:rsidRPr="00747FCE" w:rsidRDefault="006C372C" w:rsidP="006C372C">
      <w:pPr>
        <w:pStyle w:val="Normlnywebov"/>
        <w:spacing w:before="0" w:beforeAutospacing="0" w:after="120" w:afterAutospacing="0" w:line="360" w:lineRule="auto"/>
        <w:jc w:val="both"/>
      </w:pPr>
      <w:r w:rsidRPr="00747FCE">
        <w:t>Zároveň čestne vyhlasujem (§ 51 zákona č. 343/2015 Z. z. v znení neskorších predpisov), že:</w:t>
      </w:r>
    </w:p>
    <w:p w14:paraId="0DD0904D" w14:textId="77777777" w:rsidR="006C372C" w:rsidRPr="00747FCE" w:rsidRDefault="006C372C" w:rsidP="006C372C">
      <w:pPr>
        <w:pStyle w:val="Normlnywebov"/>
        <w:spacing w:before="0" w:beforeAutospacing="0" w:after="120" w:afterAutospacing="0" w:line="360" w:lineRule="auto"/>
        <w:jc w:val="both"/>
      </w:pPr>
      <w:r w:rsidRPr="00747FCE">
        <w:t xml:space="preserve">- </w:t>
      </w:r>
      <w:proofErr w:type="spellStart"/>
      <w:r w:rsidRPr="00747FCE">
        <w:t>som</w:t>
      </w:r>
      <w:proofErr w:type="spellEnd"/>
      <w:r w:rsidRPr="00747FCE">
        <w:t xml:space="preserve"> </w:t>
      </w:r>
      <w:proofErr w:type="spellStart"/>
      <w:r w:rsidRPr="00747FCE">
        <w:t>bezúhonný</w:t>
      </w:r>
      <w:proofErr w:type="spellEnd"/>
      <w:r w:rsidRPr="00747FCE">
        <w:t>;</w:t>
      </w:r>
    </w:p>
    <w:p w14:paraId="153C8775" w14:textId="77777777" w:rsidR="006C372C" w:rsidRPr="00747FCE" w:rsidRDefault="006C372C" w:rsidP="006C372C">
      <w:pPr>
        <w:pStyle w:val="Normlnywebov"/>
        <w:spacing w:before="0" w:beforeAutospacing="0" w:after="120" w:afterAutospacing="0" w:line="360" w:lineRule="auto"/>
        <w:jc w:val="both"/>
      </w:pPr>
      <w:r w:rsidRPr="00747FCE">
        <w:t>Za bezúhonného sa považuje ten, kto nebol právoplatne odsúdený za trestný čin súvisiaci s verejným obstarávaním alebo za niektorý z trestných činov podľa § 32 ods. 1 písm. a); som morálne bezúhonný(-á), t. j. nebol(a) som právoplatne odsúdený(-á).</w:t>
      </w:r>
    </w:p>
    <w:p w14:paraId="4E2550CB" w14:textId="77777777" w:rsidR="006C372C" w:rsidRPr="00747FCE" w:rsidRDefault="006C372C" w:rsidP="006C372C">
      <w:pPr>
        <w:pStyle w:val="Normlnywebov"/>
        <w:spacing w:before="0" w:beforeAutospacing="0" w:after="120" w:afterAutospacing="0" w:line="360" w:lineRule="auto"/>
        <w:jc w:val="both"/>
      </w:pPr>
      <w:r w:rsidRPr="00747FCE">
        <w:t>- nie som osoba, ktorá je alebo v čase jedného roka pred vymenovaním za člena komisie bola:</w:t>
      </w:r>
    </w:p>
    <w:p w14:paraId="08996BEB" w14:textId="77777777" w:rsidR="006C372C" w:rsidRPr="00747FCE" w:rsidRDefault="006C372C" w:rsidP="006C372C">
      <w:pPr>
        <w:numPr>
          <w:ilvl w:val="0"/>
          <w:numId w:val="20"/>
        </w:numPr>
        <w:spacing w:after="120" w:line="360" w:lineRule="auto"/>
        <w:jc w:val="both"/>
        <w:rPr>
          <w:rFonts w:ascii="Times New Roman" w:hAnsi="Times New Roman" w:cs="Times New Roman"/>
        </w:rPr>
      </w:pPr>
      <w:r w:rsidRPr="00747FCE">
        <w:rPr>
          <w:rFonts w:ascii="Times New Roman" w:hAnsi="Times New Roman" w:cs="Times New Roman"/>
        </w:rPr>
        <w:t>uchádzačom, ktorým je fyzická osoba,</w:t>
      </w:r>
    </w:p>
    <w:p w14:paraId="00CDC6A1" w14:textId="77777777" w:rsidR="006C372C" w:rsidRPr="00747FCE" w:rsidRDefault="006C372C" w:rsidP="006C372C">
      <w:pPr>
        <w:numPr>
          <w:ilvl w:val="0"/>
          <w:numId w:val="20"/>
        </w:numPr>
        <w:spacing w:after="120" w:line="360" w:lineRule="auto"/>
        <w:jc w:val="both"/>
        <w:rPr>
          <w:rFonts w:ascii="Times New Roman" w:hAnsi="Times New Roman" w:cs="Times New Roman"/>
        </w:rPr>
      </w:pPr>
      <w:r w:rsidRPr="00747FCE">
        <w:rPr>
          <w:rFonts w:ascii="Times New Roman" w:hAnsi="Times New Roman" w:cs="Times New Roman"/>
        </w:rPr>
        <w:t>štatutárnym orgánom, členom štatutárneho orgánu, členom dozorného orgánu alebo iného orgánu uchádzača, ktorým je právnická osoba,</w:t>
      </w:r>
    </w:p>
    <w:p w14:paraId="7149C110" w14:textId="77777777" w:rsidR="006C372C" w:rsidRPr="00747FCE" w:rsidRDefault="006C372C" w:rsidP="006C372C">
      <w:pPr>
        <w:numPr>
          <w:ilvl w:val="0"/>
          <w:numId w:val="20"/>
        </w:numPr>
        <w:spacing w:after="120" w:line="360" w:lineRule="auto"/>
        <w:jc w:val="both"/>
        <w:rPr>
          <w:rFonts w:ascii="Times New Roman" w:hAnsi="Times New Roman" w:cs="Times New Roman"/>
        </w:rPr>
      </w:pPr>
      <w:r w:rsidRPr="00747FCE">
        <w:rPr>
          <w:rFonts w:ascii="Times New Roman" w:hAnsi="Times New Roman" w:cs="Times New Roman"/>
        </w:rPr>
        <w:t>spoločníkom alebo členom právnickej osoby, ktorá je uchádzačom alebo tichým spoločníkom uchádzača,</w:t>
      </w:r>
    </w:p>
    <w:p w14:paraId="358073F5" w14:textId="77777777" w:rsidR="006C372C" w:rsidRPr="00747FCE" w:rsidRDefault="006C372C" w:rsidP="006C372C">
      <w:pPr>
        <w:numPr>
          <w:ilvl w:val="0"/>
          <w:numId w:val="20"/>
        </w:numPr>
        <w:spacing w:after="120" w:line="360" w:lineRule="auto"/>
        <w:jc w:val="both"/>
        <w:rPr>
          <w:rFonts w:ascii="Times New Roman" w:hAnsi="Times New Roman" w:cs="Times New Roman"/>
        </w:rPr>
      </w:pPr>
      <w:r w:rsidRPr="00747FCE">
        <w:rPr>
          <w:rFonts w:ascii="Times New Roman" w:hAnsi="Times New Roman" w:cs="Times New Roman"/>
        </w:rPr>
        <w:t>zamestnancom uchádzača, zamestnancom záujmového združenia podnikateľov, ktorého je uchádzač členom,</w:t>
      </w:r>
    </w:p>
    <w:p w14:paraId="1BED47A9" w14:textId="77777777" w:rsidR="006C372C" w:rsidRPr="00747FCE" w:rsidRDefault="006C372C" w:rsidP="006C372C">
      <w:pPr>
        <w:numPr>
          <w:ilvl w:val="0"/>
          <w:numId w:val="20"/>
        </w:numPr>
        <w:spacing w:after="120" w:line="360" w:lineRule="auto"/>
        <w:jc w:val="both"/>
        <w:rPr>
          <w:rFonts w:ascii="Times New Roman" w:hAnsi="Times New Roman" w:cs="Times New Roman"/>
        </w:rPr>
      </w:pPr>
      <w:r w:rsidRPr="00747FCE">
        <w:rPr>
          <w:rFonts w:ascii="Times New Roman" w:hAnsi="Times New Roman" w:cs="Times New Roman"/>
        </w:rPr>
        <w:t>blízka osoba podľa § 116 Občianskeho zákonníka osobe uvedenej v písm. a) až d) a</w:t>
      </w:r>
    </w:p>
    <w:p w14:paraId="78E2E712" w14:textId="437A9B1E" w:rsidR="006C372C" w:rsidRPr="00747FCE" w:rsidRDefault="006C372C" w:rsidP="006C372C">
      <w:pPr>
        <w:numPr>
          <w:ilvl w:val="0"/>
          <w:numId w:val="20"/>
        </w:numPr>
        <w:spacing w:after="120" w:line="360" w:lineRule="auto"/>
        <w:jc w:val="both"/>
        <w:rPr>
          <w:rFonts w:ascii="Times New Roman" w:hAnsi="Times New Roman" w:cs="Times New Roman"/>
        </w:rPr>
      </w:pPr>
      <w:r w:rsidRPr="00747FCE">
        <w:rPr>
          <w:rFonts w:ascii="Times New Roman" w:hAnsi="Times New Roman" w:cs="Times New Roman"/>
        </w:rPr>
        <w:t>osoba, u ktorej možno mať pochybnosť o jej nezaujatosti vo vzťahu k uchádzačovi alebo záujemcovi, najmä</w:t>
      </w:r>
      <w:r w:rsidR="002D5476">
        <w:rPr>
          <w:rFonts w:ascii="Times New Roman" w:hAnsi="Times New Roman" w:cs="Times New Roman"/>
        </w:rPr>
        <w:t>,</w:t>
      </w:r>
      <w:r w:rsidRPr="00747FCE">
        <w:rPr>
          <w:rFonts w:ascii="Times New Roman" w:hAnsi="Times New Roman" w:cs="Times New Roman"/>
        </w:rPr>
        <w:t xml:space="preserve"> ak ide o osobu, ktorá sa podieľala na príprave dokumentov v danom verejnom obstarávaní na strane záujemcu alebo uchádzača alebo ktorej môže vzniknúť výhoda alebo ujma v súvislosti s výsledkom vyhodnotenia ponúk;</w:t>
      </w:r>
    </w:p>
    <w:p w14:paraId="33C7A516" w14:textId="77777777" w:rsidR="006C372C" w:rsidRPr="00747FCE" w:rsidRDefault="006C372C" w:rsidP="006C372C">
      <w:pPr>
        <w:numPr>
          <w:ilvl w:val="0"/>
          <w:numId w:val="21"/>
        </w:numPr>
        <w:spacing w:after="120" w:line="360" w:lineRule="auto"/>
        <w:jc w:val="both"/>
        <w:rPr>
          <w:rFonts w:ascii="Times New Roman" w:hAnsi="Times New Roman" w:cs="Times New Roman"/>
        </w:rPr>
      </w:pPr>
      <w:r w:rsidRPr="00747FCE">
        <w:rPr>
          <w:rFonts w:ascii="Times New Roman" w:hAnsi="Times New Roman" w:cs="Times New Roman"/>
        </w:rPr>
        <w:t>nezúčastňujem sa na realizácii predmetu zákazky, nie som dodávateľom uchádzača;</w:t>
      </w:r>
    </w:p>
    <w:p w14:paraId="0D15071A" w14:textId="77777777" w:rsidR="006C372C" w:rsidRPr="00747FCE" w:rsidRDefault="006C372C" w:rsidP="006C372C">
      <w:pPr>
        <w:numPr>
          <w:ilvl w:val="0"/>
          <w:numId w:val="21"/>
        </w:numPr>
        <w:spacing w:after="120" w:line="360" w:lineRule="auto"/>
        <w:jc w:val="both"/>
        <w:rPr>
          <w:rFonts w:ascii="Times New Roman" w:hAnsi="Times New Roman" w:cs="Times New Roman"/>
        </w:rPr>
      </w:pPr>
      <w:r w:rsidRPr="00747FCE">
        <w:rPr>
          <w:rFonts w:ascii="Times New Roman" w:hAnsi="Times New Roman" w:cs="Times New Roman"/>
        </w:rPr>
        <w:t>nezobral som a ani nezoberiem od niektorého navrhovateľa províziu alebo úplatok s cieľom jeho zvýhodnenia, ani iné náležité výhody, či už hmotné alebo nehmotné.</w:t>
      </w:r>
    </w:p>
    <w:p w14:paraId="7ABE1635" w14:textId="77777777" w:rsidR="006C372C" w:rsidRPr="002D3075" w:rsidRDefault="006C372C" w:rsidP="006C372C">
      <w:pPr>
        <w:pStyle w:val="Normlnywebov"/>
        <w:spacing w:before="0" w:beforeAutospacing="0" w:after="120" w:afterAutospacing="0" w:line="360" w:lineRule="auto"/>
        <w:jc w:val="both"/>
        <w:rPr>
          <w:lang w:val="sk-SK"/>
        </w:rPr>
      </w:pPr>
      <w:r w:rsidRPr="002D3075">
        <w:rPr>
          <w:lang w:val="sk-SK"/>
        </w:rPr>
        <w:lastRenderedPageBreak/>
        <w:t>V hodnotení budem postupovať podľa svojho najlepšieho vedomia a svedomia a budem hodnotiť ponuky uchádzačov objektívne bez akýchkoľvek vedľajších vplyvov.</w:t>
      </w:r>
    </w:p>
    <w:p w14:paraId="6966DE12" w14:textId="77777777" w:rsidR="006C372C" w:rsidRPr="002D3075" w:rsidRDefault="006C372C" w:rsidP="006C372C">
      <w:pPr>
        <w:pStyle w:val="Normlnywebov"/>
        <w:spacing w:before="0" w:beforeAutospacing="0" w:after="120" w:afterAutospacing="0" w:line="360" w:lineRule="auto"/>
        <w:jc w:val="both"/>
        <w:rPr>
          <w:lang w:val="sk-SK"/>
        </w:rPr>
      </w:pPr>
      <w:r w:rsidRPr="002D3075">
        <w:rPr>
          <w:lang w:val="sk-SK"/>
        </w:rPr>
        <w:t>Čestne vyhlasujem, že prípadné zmeny uvedených údajov bezodkladne písomne oznámim predsedovi komisie, resp. vedúcemu zamestnancovi vyhlasovateľa.</w:t>
      </w:r>
    </w:p>
    <w:p w14:paraId="2A624B42" w14:textId="77777777" w:rsidR="006C372C" w:rsidRPr="002D3075" w:rsidRDefault="006C372C" w:rsidP="006C372C">
      <w:pPr>
        <w:pStyle w:val="Normlnywebov"/>
        <w:spacing w:before="0" w:beforeAutospacing="0" w:after="120" w:afterAutospacing="0" w:line="360" w:lineRule="auto"/>
        <w:jc w:val="both"/>
        <w:rPr>
          <w:lang w:val="sk-SK"/>
        </w:rPr>
      </w:pPr>
      <w:r w:rsidRPr="002D3075">
        <w:rPr>
          <w:lang w:val="sk-SK"/>
        </w:rPr>
        <w:t>Poznám definíciu konfliktu záujmov, podľa ktorej pojem konfliktu záujmov zahŕňa prinajmenšom každú situáciu, keď osoby na strane obstarávateľa alebo poskytovateľa obstarávacích služieb konajúceho v mene obstarávateľa, ktoré sú zapojené do vykonávania postupu obstarávania alebo môžu ovplyvniť výsledok tohto postupu (bez nutnosti ich zapojenia), majú priamo alebo nepriamo finančný, ekonomický alebo iný osobný záujem, ktorý možno vnímať ako ohrozenie ich nestrannosti a nezávislosti v súvislosti s daným postupom VO.</w:t>
      </w:r>
    </w:p>
    <w:p w14:paraId="17EDD9FA" w14:textId="77777777" w:rsidR="006C372C" w:rsidRPr="002D3075" w:rsidRDefault="006C372C" w:rsidP="006C372C">
      <w:pPr>
        <w:pStyle w:val="Normlnywebov"/>
        <w:spacing w:before="0" w:beforeAutospacing="0" w:after="120" w:afterAutospacing="0" w:line="360" w:lineRule="auto"/>
        <w:jc w:val="both"/>
        <w:rPr>
          <w:lang w:val="sk-SK"/>
        </w:rPr>
      </w:pPr>
      <w:r w:rsidRPr="002D3075">
        <w:rPr>
          <w:lang w:val="sk-SK"/>
        </w:rPr>
        <w:t>Podľa mojich vedomostí nie som s ohľadom na uvedené VO a subjekty, ktoré predložili ponuky alebo požiadali o účasť, v žiadnom konflikte záujmov, ktorý by mohol ohroziť nestrannosť a nezávislosť priebehu a výsledku predmetného VO.</w:t>
      </w:r>
    </w:p>
    <w:p w14:paraId="1AD00BBD" w14:textId="77777777" w:rsidR="006C372C" w:rsidRPr="002D3075" w:rsidRDefault="006C372C" w:rsidP="006C372C">
      <w:pPr>
        <w:pStyle w:val="Normlnywebov"/>
        <w:spacing w:before="0" w:beforeAutospacing="0" w:after="120" w:afterAutospacing="0" w:line="360" w:lineRule="auto"/>
        <w:jc w:val="both"/>
        <w:rPr>
          <w:lang w:val="sk-SK"/>
        </w:rPr>
      </w:pPr>
      <w:r w:rsidRPr="002D3075">
        <w:rPr>
          <w:lang w:val="sk-SK"/>
        </w:rPr>
        <w:t>Som oboznámený so skutočnosťou, že v prípade, ak poskytovateľ alebo iný kontrolný a auditný orgán zistí v predmetnom VO konflikt záujmov, uvedené zistenie môže mať vplyv na oprávnenosť výdavkov a následné vylúčenie výdavkov súvisiacich s VO z financovania v plnom rozsahu.</w:t>
      </w:r>
    </w:p>
    <w:p w14:paraId="3A5F02D0" w14:textId="107A1C69" w:rsidR="006C372C" w:rsidRPr="00747FCE" w:rsidRDefault="006C372C" w:rsidP="006C372C">
      <w:pPr>
        <w:pStyle w:val="Normlnywebov"/>
        <w:spacing w:before="0" w:beforeAutospacing="0" w:after="120" w:afterAutospacing="0" w:line="360" w:lineRule="auto"/>
        <w:jc w:val="both"/>
      </w:pPr>
      <w:r w:rsidRPr="00747FCE">
        <w:t xml:space="preserve">Som si vedomý(-á), že porušenie tohto čestného vyhlásenia sa bude klasifikovať ako porušenie pracovnej disciplíny v zmysle príslušných ustanovení Zákonníka práce, v prípade prijatia úplatku sa bude </w:t>
      </w:r>
      <w:proofErr w:type="spellStart"/>
      <w:r w:rsidRPr="00747FCE">
        <w:t>postupovať</w:t>
      </w:r>
      <w:proofErr w:type="spellEnd"/>
      <w:r w:rsidRPr="00747FCE">
        <w:t xml:space="preserve"> v </w:t>
      </w:r>
      <w:proofErr w:type="spellStart"/>
      <w:r w:rsidRPr="00747FCE">
        <w:t>zmysle</w:t>
      </w:r>
      <w:proofErr w:type="spellEnd"/>
      <w:r w:rsidRPr="00747FCE">
        <w:t xml:space="preserve"> </w:t>
      </w:r>
      <w:proofErr w:type="spellStart"/>
      <w:r w:rsidR="00905B80">
        <w:t>príslušných</w:t>
      </w:r>
      <w:proofErr w:type="spellEnd"/>
      <w:r w:rsidR="00905B80">
        <w:t xml:space="preserve"> </w:t>
      </w:r>
      <w:proofErr w:type="spellStart"/>
      <w:r w:rsidR="00905B80">
        <w:t>ustanovení</w:t>
      </w:r>
      <w:proofErr w:type="spellEnd"/>
      <w:r w:rsidRPr="00747FCE">
        <w:t xml:space="preserve"> </w:t>
      </w:r>
      <w:proofErr w:type="spellStart"/>
      <w:r w:rsidRPr="00747FCE">
        <w:t>Trestného</w:t>
      </w:r>
      <w:proofErr w:type="spellEnd"/>
      <w:r w:rsidRPr="00747FCE">
        <w:t xml:space="preserve"> </w:t>
      </w:r>
      <w:proofErr w:type="spellStart"/>
      <w:r w:rsidRPr="00747FCE">
        <w:t>zákona</w:t>
      </w:r>
      <w:proofErr w:type="spellEnd"/>
      <w:r w:rsidRPr="00747FCE">
        <w:t>.</w:t>
      </w:r>
    </w:p>
    <w:tbl>
      <w:tblPr>
        <w:tblW w:w="10035" w:type="dxa"/>
        <w:tblCellSpacing w:w="15" w:type="dxa"/>
        <w:tblBorders>
          <w:top w:val="outset" w:sz="6" w:space="0" w:color="auto"/>
          <w:left w:val="outset" w:sz="6" w:space="0" w:color="auto"/>
          <w:bottom w:val="outset" w:sz="6" w:space="0" w:color="auto"/>
          <w:right w:val="outset" w:sz="6" w:space="0" w:color="auto"/>
        </w:tblBorders>
        <w:shd w:val="clear" w:color="auto" w:fill="DDDDDD"/>
        <w:tblCellMar>
          <w:top w:w="15" w:type="dxa"/>
          <w:left w:w="15" w:type="dxa"/>
          <w:bottom w:w="15" w:type="dxa"/>
          <w:right w:w="15" w:type="dxa"/>
        </w:tblCellMar>
        <w:tblLook w:val="04A0" w:firstRow="1" w:lastRow="0" w:firstColumn="1" w:lastColumn="0" w:noHBand="0" w:noVBand="1"/>
      </w:tblPr>
      <w:tblGrid>
        <w:gridCol w:w="5642"/>
        <w:gridCol w:w="1562"/>
        <w:gridCol w:w="2831"/>
      </w:tblGrid>
      <w:tr w:rsidR="006C372C" w:rsidRPr="00747FCE" w14:paraId="335E80E9" w14:textId="77777777" w:rsidTr="00223B66">
        <w:trPr>
          <w:tblCellSpacing w:w="15" w:type="dxa"/>
        </w:trPr>
        <w:tc>
          <w:tcPr>
            <w:tcW w:w="5670"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69FBC565" w14:textId="77777777" w:rsidR="006C372C" w:rsidRPr="002D3075" w:rsidRDefault="006C372C" w:rsidP="00223B66">
            <w:pPr>
              <w:pStyle w:val="Normlnywebov"/>
              <w:spacing w:before="0" w:beforeAutospacing="0" w:after="120" w:afterAutospacing="0" w:line="360" w:lineRule="auto"/>
              <w:jc w:val="both"/>
              <w:rPr>
                <w:lang w:val="fr-CH"/>
              </w:rPr>
            </w:pPr>
            <w:r w:rsidRPr="002D3075">
              <w:rPr>
                <w:rStyle w:val="Vrazn"/>
                <w:lang w:val="fr-CH"/>
              </w:rPr>
              <w:t>Člen komisie – titul, meno a priezvisko, zastupuje</w:t>
            </w:r>
          </w:p>
        </w:tc>
        <w:tc>
          <w:tcPr>
            <w:tcW w:w="1545"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7AD099BE" w14:textId="77777777" w:rsidR="006C372C" w:rsidRPr="00747FCE" w:rsidRDefault="006C372C" w:rsidP="00223B66">
            <w:pPr>
              <w:pStyle w:val="Normlnywebov"/>
              <w:spacing w:before="0" w:beforeAutospacing="0" w:after="120" w:afterAutospacing="0" w:line="360" w:lineRule="auto"/>
              <w:jc w:val="both"/>
            </w:pPr>
            <w:r w:rsidRPr="00747FCE">
              <w:rPr>
                <w:rStyle w:val="Vrazn"/>
              </w:rPr>
              <w:t>Dátum</w:t>
            </w:r>
          </w:p>
        </w:tc>
        <w:tc>
          <w:tcPr>
            <w:tcW w:w="2820"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2FA6F700" w14:textId="77777777" w:rsidR="006C372C" w:rsidRPr="00747FCE" w:rsidRDefault="006C372C" w:rsidP="00223B66">
            <w:pPr>
              <w:pStyle w:val="Normlnywebov"/>
              <w:spacing w:before="0" w:beforeAutospacing="0" w:after="120" w:afterAutospacing="0" w:line="360" w:lineRule="auto"/>
              <w:jc w:val="both"/>
            </w:pPr>
            <w:r w:rsidRPr="00747FCE">
              <w:rPr>
                <w:rStyle w:val="Vrazn"/>
              </w:rPr>
              <w:t>Podpis</w:t>
            </w:r>
          </w:p>
        </w:tc>
      </w:tr>
      <w:tr w:rsidR="006C372C" w:rsidRPr="00747FCE" w14:paraId="69AE8B12" w14:textId="77777777" w:rsidTr="00223B66">
        <w:trPr>
          <w:tblCellSpacing w:w="15" w:type="dxa"/>
        </w:trPr>
        <w:tc>
          <w:tcPr>
            <w:tcW w:w="5670"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4B84302D" w14:textId="77777777" w:rsidR="006C372C" w:rsidRPr="00747FCE" w:rsidRDefault="006C372C" w:rsidP="00223B66">
            <w:pPr>
              <w:spacing w:after="120" w:line="360" w:lineRule="auto"/>
              <w:jc w:val="both"/>
              <w:rPr>
                <w:rFonts w:ascii="Times New Roman" w:hAnsi="Times New Roman" w:cs="Times New Roman"/>
              </w:rPr>
            </w:pPr>
            <w:r w:rsidRPr="00747FCE">
              <w:rPr>
                <w:rFonts w:ascii="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29391DC5" w14:textId="77777777" w:rsidR="006C372C" w:rsidRPr="00747FCE" w:rsidRDefault="006C372C" w:rsidP="00223B66">
            <w:pPr>
              <w:spacing w:after="120" w:line="360" w:lineRule="auto"/>
              <w:jc w:val="both"/>
              <w:rPr>
                <w:rFonts w:ascii="Times New Roman" w:hAnsi="Times New Roman" w:cs="Times New Roman"/>
              </w:rPr>
            </w:pPr>
            <w:r w:rsidRPr="00747FCE">
              <w:rPr>
                <w:rFonts w:ascii="Times New Roman" w:hAnsi="Times New Roman" w:cs="Times New Roman"/>
              </w:rPr>
              <w:t> </w:t>
            </w:r>
          </w:p>
        </w:tc>
        <w:tc>
          <w:tcPr>
            <w:tcW w:w="2820"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0F37C5DE" w14:textId="77777777" w:rsidR="006C372C" w:rsidRPr="00747FCE" w:rsidRDefault="006C372C" w:rsidP="00223B66">
            <w:pPr>
              <w:spacing w:after="120" w:line="360" w:lineRule="auto"/>
              <w:jc w:val="both"/>
              <w:rPr>
                <w:rFonts w:ascii="Times New Roman" w:hAnsi="Times New Roman" w:cs="Times New Roman"/>
              </w:rPr>
            </w:pPr>
            <w:r w:rsidRPr="00747FCE">
              <w:rPr>
                <w:rFonts w:ascii="Times New Roman" w:hAnsi="Times New Roman" w:cs="Times New Roman"/>
              </w:rPr>
              <w:t> </w:t>
            </w:r>
          </w:p>
        </w:tc>
      </w:tr>
      <w:tr w:rsidR="006C372C" w:rsidRPr="00747FCE" w14:paraId="0154016C" w14:textId="77777777" w:rsidTr="00223B66">
        <w:trPr>
          <w:tblCellSpacing w:w="15" w:type="dxa"/>
        </w:trPr>
        <w:tc>
          <w:tcPr>
            <w:tcW w:w="5670"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681A1EEF" w14:textId="77777777" w:rsidR="006C372C" w:rsidRPr="00747FCE" w:rsidRDefault="006C372C" w:rsidP="00223B66">
            <w:pPr>
              <w:spacing w:after="120" w:line="360" w:lineRule="auto"/>
              <w:jc w:val="both"/>
              <w:rPr>
                <w:rFonts w:ascii="Times New Roman" w:hAnsi="Times New Roman" w:cs="Times New Roman"/>
              </w:rPr>
            </w:pPr>
            <w:r w:rsidRPr="00747FCE">
              <w:rPr>
                <w:rFonts w:ascii="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4D219828" w14:textId="77777777" w:rsidR="006C372C" w:rsidRPr="00747FCE" w:rsidRDefault="006C372C" w:rsidP="00223B66">
            <w:pPr>
              <w:spacing w:after="120" w:line="360" w:lineRule="auto"/>
              <w:jc w:val="both"/>
              <w:rPr>
                <w:rFonts w:ascii="Times New Roman" w:hAnsi="Times New Roman" w:cs="Times New Roman"/>
              </w:rPr>
            </w:pPr>
            <w:r w:rsidRPr="00747FCE">
              <w:rPr>
                <w:rFonts w:ascii="Times New Roman" w:hAnsi="Times New Roman" w:cs="Times New Roman"/>
              </w:rPr>
              <w:t> </w:t>
            </w:r>
          </w:p>
        </w:tc>
        <w:tc>
          <w:tcPr>
            <w:tcW w:w="2820"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1CD70E80" w14:textId="77777777" w:rsidR="006C372C" w:rsidRPr="00747FCE" w:rsidRDefault="006C372C" w:rsidP="00223B66">
            <w:pPr>
              <w:spacing w:after="120" w:line="360" w:lineRule="auto"/>
              <w:jc w:val="both"/>
              <w:rPr>
                <w:rFonts w:ascii="Times New Roman" w:hAnsi="Times New Roman" w:cs="Times New Roman"/>
              </w:rPr>
            </w:pPr>
            <w:r w:rsidRPr="00747FCE">
              <w:rPr>
                <w:rFonts w:ascii="Times New Roman" w:hAnsi="Times New Roman" w:cs="Times New Roman"/>
              </w:rPr>
              <w:t> </w:t>
            </w:r>
          </w:p>
        </w:tc>
      </w:tr>
      <w:tr w:rsidR="006C372C" w:rsidRPr="00747FCE" w14:paraId="2FCA9471" w14:textId="77777777" w:rsidTr="00223B66">
        <w:trPr>
          <w:tblCellSpacing w:w="15" w:type="dxa"/>
        </w:trPr>
        <w:tc>
          <w:tcPr>
            <w:tcW w:w="5670"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0EC73333" w14:textId="77777777" w:rsidR="006C372C" w:rsidRPr="00747FCE" w:rsidRDefault="006C372C" w:rsidP="00223B66">
            <w:pPr>
              <w:spacing w:after="120" w:line="360" w:lineRule="auto"/>
              <w:jc w:val="both"/>
              <w:rPr>
                <w:rFonts w:ascii="Times New Roman" w:hAnsi="Times New Roman" w:cs="Times New Roman"/>
              </w:rPr>
            </w:pPr>
            <w:r w:rsidRPr="00747FCE">
              <w:rPr>
                <w:rFonts w:ascii="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0B03F064" w14:textId="77777777" w:rsidR="006C372C" w:rsidRPr="00747FCE" w:rsidRDefault="006C372C" w:rsidP="00223B66">
            <w:pPr>
              <w:spacing w:after="120" w:line="360" w:lineRule="auto"/>
              <w:jc w:val="both"/>
              <w:rPr>
                <w:rFonts w:ascii="Times New Roman" w:hAnsi="Times New Roman" w:cs="Times New Roman"/>
              </w:rPr>
            </w:pPr>
            <w:r w:rsidRPr="00747FCE">
              <w:rPr>
                <w:rFonts w:ascii="Times New Roman" w:hAnsi="Times New Roman" w:cs="Times New Roman"/>
              </w:rPr>
              <w:t> </w:t>
            </w:r>
          </w:p>
        </w:tc>
        <w:tc>
          <w:tcPr>
            <w:tcW w:w="2820"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3129E889" w14:textId="77777777" w:rsidR="006C372C" w:rsidRPr="00747FCE" w:rsidRDefault="006C372C" w:rsidP="00223B66">
            <w:pPr>
              <w:spacing w:after="120" w:line="360" w:lineRule="auto"/>
              <w:jc w:val="both"/>
              <w:rPr>
                <w:rFonts w:ascii="Times New Roman" w:hAnsi="Times New Roman" w:cs="Times New Roman"/>
              </w:rPr>
            </w:pPr>
            <w:r w:rsidRPr="00747FCE">
              <w:rPr>
                <w:rFonts w:ascii="Times New Roman" w:hAnsi="Times New Roman" w:cs="Times New Roman"/>
              </w:rPr>
              <w:t> </w:t>
            </w:r>
          </w:p>
        </w:tc>
      </w:tr>
      <w:tr w:rsidR="006C372C" w:rsidRPr="00747FCE" w14:paraId="0008E148" w14:textId="77777777" w:rsidTr="00223B66">
        <w:trPr>
          <w:tblCellSpacing w:w="15" w:type="dxa"/>
        </w:trPr>
        <w:tc>
          <w:tcPr>
            <w:tcW w:w="5670"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09AD8BE2" w14:textId="77777777" w:rsidR="006C372C" w:rsidRPr="00747FCE" w:rsidRDefault="006C372C" w:rsidP="00223B66">
            <w:pPr>
              <w:spacing w:after="120" w:line="360" w:lineRule="auto"/>
              <w:jc w:val="both"/>
              <w:rPr>
                <w:rFonts w:ascii="Times New Roman" w:hAnsi="Times New Roman" w:cs="Times New Roman"/>
              </w:rPr>
            </w:pPr>
            <w:r w:rsidRPr="00747FCE">
              <w:rPr>
                <w:rFonts w:ascii="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61DC0A3E" w14:textId="77777777" w:rsidR="006C372C" w:rsidRPr="00747FCE" w:rsidRDefault="006C372C" w:rsidP="00223B66">
            <w:pPr>
              <w:spacing w:after="120" w:line="360" w:lineRule="auto"/>
              <w:jc w:val="both"/>
              <w:rPr>
                <w:rFonts w:ascii="Times New Roman" w:hAnsi="Times New Roman" w:cs="Times New Roman"/>
              </w:rPr>
            </w:pPr>
            <w:r w:rsidRPr="00747FCE">
              <w:rPr>
                <w:rFonts w:ascii="Times New Roman" w:hAnsi="Times New Roman" w:cs="Times New Roman"/>
              </w:rPr>
              <w:t> </w:t>
            </w:r>
          </w:p>
        </w:tc>
        <w:tc>
          <w:tcPr>
            <w:tcW w:w="2820"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5181EA5D" w14:textId="77777777" w:rsidR="006C372C" w:rsidRPr="00747FCE" w:rsidRDefault="006C372C" w:rsidP="00223B66">
            <w:pPr>
              <w:spacing w:after="120" w:line="360" w:lineRule="auto"/>
              <w:jc w:val="both"/>
              <w:rPr>
                <w:rFonts w:ascii="Times New Roman" w:hAnsi="Times New Roman" w:cs="Times New Roman"/>
              </w:rPr>
            </w:pPr>
            <w:r w:rsidRPr="00747FCE">
              <w:rPr>
                <w:rFonts w:ascii="Times New Roman" w:hAnsi="Times New Roman" w:cs="Times New Roman"/>
              </w:rPr>
              <w:t> </w:t>
            </w:r>
          </w:p>
        </w:tc>
      </w:tr>
    </w:tbl>
    <w:p w14:paraId="25C474BC" w14:textId="72722FE5" w:rsidR="008206DE" w:rsidRPr="006C372C" w:rsidRDefault="008206DE" w:rsidP="006C372C">
      <w:pPr>
        <w:pStyle w:val="Normlnywebov"/>
        <w:spacing w:before="0" w:beforeAutospacing="0" w:after="120" w:afterAutospacing="0" w:line="360" w:lineRule="auto"/>
        <w:jc w:val="both"/>
      </w:pPr>
    </w:p>
    <w:sectPr w:rsidR="008206DE" w:rsidRPr="006C372C">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ABC11" w14:textId="77777777" w:rsidR="00EC661E" w:rsidRDefault="00EC661E" w:rsidP="00ED0F4B">
      <w:r>
        <w:separator/>
      </w:r>
    </w:p>
  </w:endnote>
  <w:endnote w:type="continuationSeparator" w:id="0">
    <w:p w14:paraId="14ECD902" w14:textId="77777777" w:rsidR="00EC661E" w:rsidRDefault="00EC661E" w:rsidP="00ED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71325" w14:textId="77777777" w:rsidR="00EC661E" w:rsidRDefault="00EC661E" w:rsidP="00ED0F4B">
      <w:r>
        <w:separator/>
      </w:r>
    </w:p>
  </w:footnote>
  <w:footnote w:type="continuationSeparator" w:id="0">
    <w:p w14:paraId="30F38CE5" w14:textId="77777777" w:rsidR="00EC661E" w:rsidRDefault="00EC661E" w:rsidP="00ED0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229BB" w14:textId="37A09507" w:rsidR="006C372C" w:rsidRPr="006C372C" w:rsidRDefault="006C372C" w:rsidP="006C372C">
    <w:pPr>
      <w:pStyle w:val="Normlnywebov"/>
      <w:spacing w:before="0" w:beforeAutospacing="0" w:after="120" w:afterAutospacing="0" w:line="360" w:lineRule="auto"/>
      <w:jc w:val="right"/>
      <w:rPr>
        <w:b/>
        <w:bCs/>
        <w:i/>
        <w:iCs/>
      </w:rPr>
    </w:pPr>
    <w:r w:rsidRPr="006C372C">
      <w:rPr>
        <w:rStyle w:val="Vrazn"/>
        <w:b w:val="0"/>
        <w:bCs w:val="0"/>
        <w:i/>
        <w:iCs/>
      </w:rPr>
      <w:t xml:space="preserve">Príloha č. </w:t>
    </w:r>
    <w:r w:rsidR="00905B80">
      <w:rPr>
        <w:rStyle w:val="Vrazn"/>
        <w:b w:val="0"/>
        <w:bCs w:val="0"/>
        <w:i/>
        <w:iCs/>
      </w:rPr>
      <w:t>9</w:t>
    </w:r>
  </w:p>
  <w:p w14:paraId="7B2E3B37" w14:textId="0F58A22C" w:rsidR="0059011C" w:rsidRPr="006C372C" w:rsidRDefault="0059011C" w:rsidP="006C372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5083"/>
    <w:multiLevelType w:val="multilevel"/>
    <w:tmpl w:val="ED96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47345"/>
    <w:multiLevelType w:val="multilevel"/>
    <w:tmpl w:val="EABE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8232A"/>
    <w:multiLevelType w:val="multilevel"/>
    <w:tmpl w:val="84BA3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20825"/>
    <w:multiLevelType w:val="multilevel"/>
    <w:tmpl w:val="3B7A1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FDA2ECC"/>
    <w:multiLevelType w:val="multilevel"/>
    <w:tmpl w:val="FA1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C7AA4"/>
    <w:multiLevelType w:val="multilevel"/>
    <w:tmpl w:val="8B16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305E6"/>
    <w:multiLevelType w:val="multilevel"/>
    <w:tmpl w:val="E9CA9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FE2036D"/>
    <w:multiLevelType w:val="hybridMultilevel"/>
    <w:tmpl w:val="3BC0AA9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425879DD"/>
    <w:multiLevelType w:val="multilevel"/>
    <w:tmpl w:val="EA24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77D1E"/>
    <w:multiLevelType w:val="hybridMultilevel"/>
    <w:tmpl w:val="EED64BBE"/>
    <w:lvl w:ilvl="0" w:tplc="D1F099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40CA5"/>
    <w:multiLevelType w:val="multilevel"/>
    <w:tmpl w:val="7DB613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E555FCA"/>
    <w:multiLevelType w:val="multilevel"/>
    <w:tmpl w:val="0ED6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21E45"/>
    <w:multiLevelType w:val="multilevel"/>
    <w:tmpl w:val="C5144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71E0B"/>
    <w:multiLevelType w:val="multilevel"/>
    <w:tmpl w:val="7C72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C2487"/>
    <w:multiLevelType w:val="multilevel"/>
    <w:tmpl w:val="EA3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A549E9"/>
    <w:multiLevelType w:val="multilevel"/>
    <w:tmpl w:val="49B280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44E4595"/>
    <w:multiLevelType w:val="multilevel"/>
    <w:tmpl w:val="46F22A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84617CA"/>
    <w:multiLevelType w:val="multilevel"/>
    <w:tmpl w:val="B23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6D4E9B"/>
    <w:multiLevelType w:val="multilevel"/>
    <w:tmpl w:val="A35811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32F2FBC"/>
    <w:multiLevelType w:val="multilevel"/>
    <w:tmpl w:val="0A82A0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556376F"/>
    <w:multiLevelType w:val="multilevel"/>
    <w:tmpl w:val="CF34A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720568">
    <w:abstractNumId w:val="9"/>
  </w:num>
  <w:num w:numId="2" w16cid:durableId="1420713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3602774">
    <w:abstractNumId w:val="0"/>
  </w:num>
  <w:num w:numId="4" w16cid:durableId="964042033">
    <w:abstractNumId w:val="14"/>
  </w:num>
  <w:num w:numId="5" w16cid:durableId="871919081">
    <w:abstractNumId w:val="11"/>
  </w:num>
  <w:num w:numId="6" w16cid:durableId="1965766364">
    <w:abstractNumId w:val="15"/>
  </w:num>
  <w:num w:numId="7" w16cid:durableId="330720996">
    <w:abstractNumId w:val="12"/>
  </w:num>
  <w:num w:numId="8" w16cid:durableId="1324894296">
    <w:abstractNumId w:val="3"/>
  </w:num>
  <w:num w:numId="9" w16cid:durableId="1916821329">
    <w:abstractNumId w:val="4"/>
  </w:num>
  <w:num w:numId="10" w16cid:durableId="207768078">
    <w:abstractNumId w:val="16"/>
  </w:num>
  <w:num w:numId="11" w16cid:durableId="1883208678">
    <w:abstractNumId w:val="6"/>
  </w:num>
  <w:num w:numId="12" w16cid:durableId="866529848">
    <w:abstractNumId w:val="20"/>
  </w:num>
  <w:num w:numId="13" w16cid:durableId="1943829998">
    <w:abstractNumId w:val="17"/>
  </w:num>
  <w:num w:numId="14" w16cid:durableId="677777036">
    <w:abstractNumId w:val="19"/>
  </w:num>
  <w:num w:numId="15" w16cid:durableId="1245995134">
    <w:abstractNumId w:val="8"/>
  </w:num>
  <w:num w:numId="16" w16cid:durableId="1143079521">
    <w:abstractNumId w:val="1"/>
  </w:num>
  <w:num w:numId="17" w16cid:durableId="1379741692">
    <w:abstractNumId w:val="18"/>
  </w:num>
  <w:num w:numId="18" w16cid:durableId="243688980">
    <w:abstractNumId w:val="2"/>
  </w:num>
  <w:num w:numId="19" w16cid:durableId="1695645345">
    <w:abstractNumId w:val="13"/>
  </w:num>
  <w:num w:numId="20" w16cid:durableId="521482313">
    <w:abstractNumId w:val="10"/>
  </w:num>
  <w:num w:numId="21" w16cid:durableId="955721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A9"/>
    <w:rsid w:val="001476A9"/>
    <w:rsid w:val="001E26E0"/>
    <w:rsid w:val="0020702C"/>
    <w:rsid w:val="002116B0"/>
    <w:rsid w:val="0028758E"/>
    <w:rsid w:val="002D3075"/>
    <w:rsid w:val="002D5476"/>
    <w:rsid w:val="003177B3"/>
    <w:rsid w:val="003B609A"/>
    <w:rsid w:val="00463CD7"/>
    <w:rsid w:val="004D0E73"/>
    <w:rsid w:val="00502AE0"/>
    <w:rsid w:val="00575060"/>
    <w:rsid w:val="00587E14"/>
    <w:rsid w:val="0059011C"/>
    <w:rsid w:val="005F3206"/>
    <w:rsid w:val="00632802"/>
    <w:rsid w:val="006830CE"/>
    <w:rsid w:val="006A3151"/>
    <w:rsid w:val="006C372C"/>
    <w:rsid w:val="00702CC7"/>
    <w:rsid w:val="007266E6"/>
    <w:rsid w:val="00752AD2"/>
    <w:rsid w:val="00773548"/>
    <w:rsid w:val="008206DE"/>
    <w:rsid w:val="008B230A"/>
    <w:rsid w:val="008F24C9"/>
    <w:rsid w:val="00905B80"/>
    <w:rsid w:val="009546F1"/>
    <w:rsid w:val="00982570"/>
    <w:rsid w:val="009A126E"/>
    <w:rsid w:val="009A69AE"/>
    <w:rsid w:val="00A519A1"/>
    <w:rsid w:val="00B71520"/>
    <w:rsid w:val="00B750C1"/>
    <w:rsid w:val="00B82A37"/>
    <w:rsid w:val="00BC4A2D"/>
    <w:rsid w:val="00C13EEB"/>
    <w:rsid w:val="00C22233"/>
    <w:rsid w:val="00C63363"/>
    <w:rsid w:val="00D437B0"/>
    <w:rsid w:val="00E93F82"/>
    <w:rsid w:val="00EB0F72"/>
    <w:rsid w:val="00EC661E"/>
    <w:rsid w:val="00EC7C68"/>
    <w:rsid w:val="00ED0F4B"/>
    <w:rsid w:val="00ED38DE"/>
    <w:rsid w:val="00F44DF0"/>
    <w:rsid w:val="00F52DF9"/>
    <w:rsid w:val="00F81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8797"/>
  <w15:chartTrackingRefBased/>
  <w15:docId w15:val="{BD96E58F-2778-4073-8EF6-5A6D2D05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0F4B"/>
    <w:pPr>
      <w:spacing w:after="0" w:line="240" w:lineRule="auto"/>
    </w:pPr>
    <w:rPr>
      <w:sz w:val="24"/>
      <w:szCs w:val="24"/>
      <w:lang w:val="sk-SK"/>
    </w:rPr>
  </w:style>
  <w:style w:type="paragraph" w:styleId="Nadpis3">
    <w:name w:val="heading 3"/>
    <w:basedOn w:val="Normlny"/>
    <w:link w:val="Nadpis3Char"/>
    <w:uiPriority w:val="9"/>
    <w:qFormat/>
    <w:rsid w:val="00EB0F72"/>
    <w:pPr>
      <w:spacing w:before="100" w:beforeAutospacing="1" w:after="100" w:afterAutospacing="1"/>
      <w:outlineLvl w:val="2"/>
    </w:pPr>
    <w:rPr>
      <w:rFonts w:ascii="Times New Roman" w:eastAsia="Times New Roman" w:hAnsi="Times New Roman" w:cs="Times New Roman"/>
      <w:b/>
      <w:bCs/>
      <w:sz w:val="27"/>
      <w:szCs w:val="27"/>
      <w:lang w:val="en-US"/>
    </w:rPr>
  </w:style>
  <w:style w:type="paragraph" w:styleId="Nadpis4">
    <w:name w:val="heading 4"/>
    <w:basedOn w:val="Normlny"/>
    <w:next w:val="Normlny"/>
    <w:link w:val="Nadpis4Char"/>
    <w:uiPriority w:val="9"/>
    <w:unhideWhenUsed/>
    <w:qFormat/>
    <w:rsid w:val="005901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F24C9"/>
    <w:pPr>
      <w:ind w:left="720"/>
      <w:contextualSpacing/>
    </w:pPr>
  </w:style>
  <w:style w:type="character" w:styleId="Hypertextovprepojenie">
    <w:name w:val="Hyperlink"/>
    <w:basedOn w:val="Predvolenpsmoodseku"/>
    <w:uiPriority w:val="99"/>
    <w:unhideWhenUsed/>
    <w:rsid w:val="00575060"/>
    <w:rPr>
      <w:color w:val="0563C1"/>
      <w:u w:val="single"/>
    </w:rPr>
  </w:style>
  <w:style w:type="paragraph" w:styleId="Hlavika">
    <w:name w:val="header"/>
    <w:basedOn w:val="Normlny"/>
    <w:link w:val="HlavikaChar"/>
    <w:uiPriority w:val="99"/>
    <w:unhideWhenUsed/>
    <w:rsid w:val="00ED0F4B"/>
    <w:pPr>
      <w:tabs>
        <w:tab w:val="center" w:pos="4680"/>
        <w:tab w:val="right" w:pos="9360"/>
      </w:tabs>
    </w:pPr>
  </w:style>
  <w:style w:type="character" w:customStyle="1" w:styleId="HlavikaChar">
    <w:name w:val="Hlavička Char"/>
    <w:basedOn w:val="Predvolenpsmoodseku"/>
    <w:link w:val="Hlavika"/>
    <w:uiPriority w:val="99"/>
    <w:rsid w:val="00ED0F4B"/>
    <w:rPr>
      <w:sz w:val="24"/>
      <w:szCs w:val="24"/>
      <w:lang w:val="sk-SK"/>
    </w:rPr>
  </w:style>
  <w:style w:type="paragraph" w:styleId="Pta">
    <w:name w:val="footer"/>
    <w:basedOn w:val="Normlny"/>
    <w:link w:val="PtaChar"/>
    <w:uiPriority w:val="99"/>
    <w:unhideWhenUsed/>
    <w:rsid w:val="00ED0F4B"/>
    <w:pPr>
      <w:tabs>
        <w:tab w:val="center" w:pos="4680"/>
        <w:tab w:val="right" w:pos="9360"/>
      </w:tabs>
    </w:pPr>
  </w:style>
  <w:style w:type="character" w:customStyle="1" w:styleId="PtaChar">
    <w:name w:val="Päta Char"/>
    <w:basedOn w:val="Predvolenpsmoodseku"/>
    <w:link w:val="Pta"/>
    <w:uiPriority w:val="99"/>
    <w:rsid w:val="00ED0F4B"/>
    <w:rPr>
      <w:sz w:val="24"/>
      <w:szCs w:val="24"/>
      <w:lang w:val="sk-SK"/>
    </w:rPr>
  </w:style>
  <w:style w:type="character" w:styleId="Nevyrieenzmienka">
    <w:name w:val="Unresolved Mention"/>
    <w:basedOn w:val="Predvolenpsmoodseku"/>
    <w:uiPriority w:val="99"/>
    <w:semiHidden/>
    <w:unhideWhenUsed/>
    <w:rsid w:val="008206DE"/>
    <w:rPr>
      <w:color w:val="605E5C"/>
      <w:shd w:val="clear" w:color="auto" w:fill="E1DFDD"/>
    </w:rPr>
  </w:style>
  <w:style w:type="paragraph" w:styleId="Normlnywebov">
    <w:name w:val="Normal (Web)"/>
    <w:basedOn w:val="Normlny"/>
    <w:uiPriority w:val="99"/>
    <w:unhideWhenUsed/>
    <w:rsid w:val="006830CE"/>
    <w:pPr>
      <w:spacing w:before="100" w:beforeAutospacing="1" w:after="100" w:afterAutospacing="1"/>
    </w:pPr>
    <w:rPr>
      <w:rFonts w:ascii="Times New Roman" w:eastAsia="Times New Roman" w:hAnsi="Times New Roman" w:cs="Times New Roman"/>
      <w:lang w:val="en-US"/>
    </w:rPr>
  </w:style>
  <w:style w:type="character" w:styleId="Vrazn">
    <w:name w:val="Strong"/>
    <w:basedOn w:val="Predvolenpsmoodseku"/>
    <w:uiPriority w:val="22"/>
    <w:qFormat/>
    <w:rsid w:val="006830CE"/>
    <w:rPr>
      <w:b/>
      <w:bCs/>
    </w:rPr>
  </w:style>
  <w:style w:type="character" w:customStyle="1" w:styleId="Nadpis3Char">
    <w:name w:val="Nadpis 3 Char"/>
    <w:basedOn w:val="Predvolenpsmoodseku"/>
    <w:link w:val="Nadpis3"/>
    <w:uiPriority w:val="9"/>
    <w:rsid w:val="00EB0F72"/>
    <w:rPr>
      <w:rFonts w:ascii="Times New Roman" w:eastAsia="Times New Roman" w:hAnsi="Times New Roman" w:cs="Times New Roman"/>
      <w:b/>
      <w:bCs/>
      <w:sz w:val="27"/>
      <w:szCs w:val="27"/>
    </w:rPr>
  </w:style>
  <w:style w:type="character" w:customStyle="1" w:styleId="Nadpis4Char">
    <w:name w:val="Nadpis 4 Char"/>
    <w:basedOn w:val="Predvolenpsmoodseku"/>
    <w:link w:val="Nadpis4"/>
    <w:uiPriority w:val="9"/>
    <w:rsid w:val="0059011C"/>
    <w:rPr>
      <w:rFonts w:asciiTheme="majorHAnsi" w:eastAsiaTheme="majorEastAsia" w:hAnsiTheme="majorHAnsi" w:cstheme="majorBidi"/>
      <w:i/>
      <w:iCs/>
      <w:color w:val="2F5496" w:themeColor="accent1" w:themeShade="BF"/>
      <w:sz w:val="24"/>
      <w:szCs w:val="24"/>
      <w:lang w:val="sk-SK"/>
    </w:rPr>
  </w:style>
  <w:style w:type="character" w:styleId="Zvraznenie">
    <w:name w:val="Emphasis"/>
    <w:basedOn w:val="Predvolenpsmoodseku"/>
    <w:uiPriority w:val="20"/>
    <w:qFormat/>
    <w:rsid w:val="0059011C"/>
    <w:rPr>
      <w:i/>
      <w:iCs/>
    </w:rPr>
  </w:style>
  <w:style w:type="paragraph" w:customStyle="1" w:styleId="msonormal0">
    <w:name w:val="msonormal"/>
    <w:basedOn w:val="Normlny"/>
    <w:rsid w:val="00463CD7"/>
    <w:pPr>
      <w:spacing w:before="100" w:beforeAutospacing="1" w:after="100" w:afterAutospacing="1"/>
    </w:pPr>
    <w:rPr>
      <w:rFonts w:ascii="Times New Roman" w:eastAsia="Times New Roman" w:hAnsi="Times New Roman" w:cs="Times New Roman"/>
      <w:lang w:val="en-US"/>
    </w:rPr>
  </w:style>
  <w:style w:type="character" w:customStyle="1" w:styleId="inlinenote">
    <w:name w:val="inlinenote"/>
    <w:basedOn w:val="Predvolenpsmoodseku"/>
    <w:rsid w:val="00463CD7"/>
  </w:style>
  <w:style w:type="paragraph" w:styleId="Revzia">
    <w:name w:val="Revision"/>
    <w:hidden/>
    <w:uiPriority w:val="99"/>
    <w:semiHidden/>
    <w:rsid w:val="00905B80"/>
    <w:pPr>
      <w:spacing w:after="0" w:line="240" w:lineRule="auto"/>
    </w:pPr>
    <w:rPr>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02755">
      <w:bodyDiv w:val="1"/>
      <w:marLeft w:val="0"/>
      <w:marRight w:val="0"/>
      <w:marTop w:val="0"/>
      <w:marBottom w:val="0"/>
      <w:divBdr>
        <w:top w:val="none" w:sz="0" w:space="0" w:color="auto"/>
        <w:left w:val="none" w:sz="0" w:space="0" w:color="auto"/>
        <w:bottom w:val="none" w:sz="0" w:space="0" w:color="auto"/>
        <w:right w:val="none" w:sz="0" w:space="0" w:color="auto"/>
      </w:divBdr>
    </w:div>
    <w:div w:id="1289819861">
      <w:bodyDiv w:val="1"/>
      <w:marLeft w:val="0"/>
      <w:marRight w:val="0"/>
      <w:marTop w:val="0"/>
      <w:marBottom w:val="0"/>
      <w:divBdr>
        <w:top w:val="none" w:sz="0" w:space="0" w:color="auto"/>
        <w:left w:val="none" w:sz="0" w:space="0" w:color="auto"/>
        <w:bottom w:val="none" w:sz="0" w:space="0" w:color="auto"/>
        <w:right w:val="none" w:sz="0" w:space="0" w:color="auto"/>
      </w:divBdr>
    </w:div>
    <w:div w:id="1353872688">
      <w:bodyDiv w:val="1"/>
      <w:marLeft w:val="0"/>
      <w:marRight w:val="0"/>
      <w:marTop w:val="0"/>
      <w:marBottom w:val="0"/>
      <w:divBdr>
        <w:top w:val="none" w:sz="0" w:space="0" w:color="auto"/>
        <w:left w:val="none" w:sz="0" w:space="0" w:color="auto"/>
        <w:bottom w:val="none" w:sz="0" w:space="0" w:color="auto"/>
        <w:right w:val="none" w:sz="0" w:space="0" w:color="auto"/>
      </w:divBdr>
    </w:div>
    <w:div w:id="1718046006">
      <w:bodyDiv w:val="1"/>
      <w:marLeft w:val="0"/>
      <w:marRight w:val="0"/>
      <w:marTop w:val="0"/>
      <w:marBottom w:val="0"/>
      <w:divBdr>
        <w:top w:val="none" w:sz="0" w:space="0" w:color="auto"/>
        <w:left w:val="none" w:sz="0" w:space="0" w:color="auto"/>
        <w:bottom w:val="none" w:sz="0" w:space="0" w:color="auto"/>
        <w:right w:val="none" w:sz="0" w:space="0" w:color="auto"/>
      </w:divBdr>
      <w:divsChild>
        <w:div w:id="403182540">
          <w:marLeft w:val="0"/>
          <w:marRight w:val="0"/>
          <w:marTop w:val="0"/>
          <w:marBottom w:val="0"/>
          <w:divBdr>
            <w:top w:val="none" w:sz="0" w:space="0" w:color="auto"/>
            <w:left w:val="none" w:sz="0" w:space="0" w:color="auto"/>
            <w:bottom w:val="single" w:sz="6" w:space="0" w:color="E6E6E6"/>
            <w:right w:val="none" w:sz="0" w:space="0" w:color="auto"/>
          </w:divBdr>
        </w:div>
        <w:div w:id="406342083">
          <w:marLeft w:val="0"/>
          <w:marRight w:val="0"/>
          <w:marTop w:val="0"/>
          <w:marBottom w:val="0"/>
          <w:divBdr>
            <w:top w:val="none" w:sz="0" w:space="0" w:color="auto"/>
            <w:left w:val="none" w:sz="0" w:space="0" w:color="auto"/>
            <w:bottom w:val="none" w:sz="0" w:space="0" w:color="auto"/>
            <w:right w:val="none" w:sz="0" w:space="0" w:color="auto"/>
          </w:divBdr>
        </w:div>
      </w:divsChild>
    </w:div>
    <w:div w:id="1813205804">
      <w:bodyDiv w:val="1"/>
      <w:marLeft w:val="0"/>
      <w:marRight w:val="0"/>
      <w:marTop w:val="0"/>
      <w:marBottom w:val="0"/>
      <w:divBdr>
        <w:top w:val="none" w:sz="0" w:space="0" w:color="auto"/>
        <w:left w:val="none" w:sz="0" w:space="0" w:color="auto"/>
        <w:bottom w:val="none" w:sz="0" w:space="0" w:color="auto"/>
        <w:right w:val="none" w:sz="0" w:space="0" w:color="auto"/>
      </w:divBdr>
    </w:div>
    <w:div w:id="2133015451">
      <w:bodyDiv w:val="1"/>
      <w:marLeft w:val="0"/>
      <w:marRight w:val="0"/>
      <w:marTop w:val="0"/>
      <w:marBottom w:val="0"/>
      <w:divBdr>
        <w:top w:val="none" w:sz="0" w:space="0" w:color="auto"/>
        <w:left w:val="none" w:sz="0" w:space="0" w:color="auto"/>
        <w:bottom w:val="none" w:sz="0" w:space="0" w:color="auto"/>
        <w:right w:val="none" w:sz="0" w:space="0" w:color="auto"/>
      </w:divBdr>
      <w:divsChild>
        <w:div w:id="1746150174">
          <w:marLeft w:val="0"/>
          <w:marRight w:val="0"/>
          <w:marTop w:val="0"/>
          <w:marBottom w:val="0"/>
          <w:divBdr>
            <w:top w:val="none" w:sz="0" w:space="0" w:color="auto"/>
            <w:left w:val="none" w:sz="0" w:space="0" w:color="auto"/>
            <w:bottom w:val="none" w:sz="0" w:space="0" w:color="auto"/>
            <w:right w:val="none" w:sz="0" w:space="0" w:color="auto"/>
          </w:divBdr>
        </w:div>
        <w:div w:id="824781880">
          <w:marLeft w:val="0"/>
          <w:marRight w:val="0"/>
          <w:marTop w:val="120"/>
          <w:marBottom w:val="0"/>
          <w:divBdr>
            <w:top w:val="none" w:sz="0" w:space="0" w:color="auto"/>
            <w:left w:val="none" w:sz="0" w:space="0" w:color="auto"/>
            <w:bottom w:val="none" w:sz="0" w:space="0" w:color="auto"/>
            <w:right w:val="none" w:sz="0" w:space="0" w:color="auto"/>
          </w:divBdr>
          <w:divsChild>
            <w:div w:id="1382440573">
              <w:marLeft w:val="0"/>
              <w:marRight w:val="0"/>
              <w:marTop w:val="0"/>
              <w:marBottom w:val="0"/>
              <w:divBdr>
                <w:top w:val="none" w:sz="0" w:space="0" w:color="auto"/>
                <w:left w:val="none" w:sz="0" w:space="0" w:color="auto"/>
                <w:bottom w:val="none" w:sz="0" w:space="0" w:color="auto"/>
                <w:right w:val="none" w:sz="0" w:space="0" w:color="auto"/>
              </w:divBdr>
            </w:div>
            <w:div w:id="2066681438">
              <w:marLeft w:val="0"/>
              <w:marRight w:val="0"/>
              <w:marTop w:val="0"/>
              <w:marBottom w:val="0"/>
              <w:divBdr>
                <w:top w:val="none" w:sz="0" w:space="0" w:color="auto"/>
                <w:left w:val="none" w:sz="0" w:space="0" w:color="auto"/>
                <w:bottom w:val="none" w:sz="0" w:space="0" w:color="auto"/>
                <w:right w:val="none" w:sz="0" w:space="0" w:color="auto"/>
              </w:divBdr>
            </w:div>
            <w:div w:id="1234975488">
              <w:marLeft w:val="0"/>
              <w:marRight w:val="0"/>
              <w:marTop w:val="0"/>
              <w:marBottom w:val="0"/>
              <w:divBdr>
                <w:top w:val="none" w:sz="0" w:space="0" w:color="auto"/>
                <w:left w:val="none" w:sz="0" w:space="0" w:color="auto"/>
                <w:bottom w:val="none" w:sz="0" w:space="0" w:color="auto"/>
                <w:right w:val="none" w:sz="0" w:space="0" w:color="auto"/>
              </w:divBdr>
            </w:div>
            <w:div w:id="362829443">
              <w:marLeft w:val="0"/>
              <w:marRight w:val="0"/>
              <w:marTop w:val="0"/>
              <w:marBottom w:val="0"/>
              <w:divBdr>
                <w:top w:val="none" w:sz="0" w:space="0" w:color="auto"/>
                <w:left w:val="none" w:sz="0" w:space="0" w:color="auto"/>
                <w:bottom w:val="none" w:sz="0" w:space="0" w:color="auto"/>
                <w:right w:val="none" w:sz="0" w:space="0" w:color="auto"/>
              </w:divBdr>
            </w:div>
            <w:div w:id="2079356561">
              <w:marLeft w:val="0"/>
              <w:marRight w:val="0"/>
              <w:marTop w:val="0"/>
              <w:marBottom w:val="0"/>
              <w:divBdr>
                <w:top w:val="none" w:sz="0" w:space="0" w:color="auto"/>
                <w:left w:val="none" w:sz="0" w:space="0" w:color="auto"/>
                <w:bottom w:val="none" w:sz="0" w:space="0" w:color="auto"/>
                <w:right w:val="none" w:sz="0" w:space="0" w:color="auto"/>
              </w:divBdr>
            </w:div>
          </w:divsChild>
        </w:div>
        <w:div w:id="1641114066">
          <w:marLeft w:val="0"/>
          <w:marRight w:val="0"/>
          <w:marTop w:val="120"/>
          <w:marBottom w:val="0"/>
          <w:divBdr>
            <w:top w:val="none" w:sz="0" w:space="0" w:color="auto"/>
            <w:left w:val="none" w:sz="0" w:space="0" w:color="auto"/>
            <w:bottom w:val="none" w:sz="0" w:space="0" w:color="auto"/>
            <w:right w:val="none" w:sz="0" w:space="0" w:color="auto"/>
          </w:divBdr>
          <w:divsChild>
            <w:div w:id="1867451202">
              <w:marLeft w:val="0"/>
              <w:marRight w:val="0"/>
              <w:marTop w:val="0"/>
              <w:marBottom w:val="0"/>
              <w:divBdr>
                <w:top w:val="none" w:sz="0" w:space="0" w:color="auto"/>
                <w:left w:val="none" w:sz="0" w:space="0" w:color="auto"/>
                <w:bottom w:val="none" w:sz="0" w:space="0" w:color="auto"/>
                <w:right w:val="none" w:sz="0" w:space="0" w:color="auto"/>
              </w:divBdr>
            </w:div>
            <w:div w:id="1660769098">
              <w:marLeft w:val="0"/>
              <w:marRight w:val="0"/>
              <w:marTop w:val="0"/>
              <w:marBottom w:val="0"/>
              <w:divBdr>
                <w:top w:val="none" w:sz="0" w:space="0" w:color="auto"/>
                <w:left w:val="none" w:sz="0" w:space="0" w:color="auto"/>
                <w:bottom w:val="none" w:sz="0" w:space="0" w:color="auto"/>
                <w:right w:val="none" w:sz="0" w:space="0" w:color="auto"/>
              </w:divBdr>
            </w:div>
            <w:div w:id="1394278495">
              <w:marLeft w:val="0"/>
              <w:marRight w:val="0"/>
              <w:marTop w:val="0"/>
              <w:marBottom w:val="0"/>
              <w:divBdr>
                <w:top w:val="none" w:sz="0" w:space="0" w:color="auto"/>
                <w:left w:val="none" w:sz="0" w:space="0" w:color="auto"/>
                <w:bottom w:val="none" w:sz="0" w:space="0" w:color="auto"/>
                <w:right w:val="none" w:sz="0" w:space="0" w:color="auto"/>
              </w:divBdr>
            </w:div>
            <w:div w:id="1163548474">
              <w:marLeft w:val="0"/>
              <w:marRight w:val="0"/>
              <w:marTop w:val="0"/>
              <w:marBottom w:val="0"/>
              <w:divBdr>
                <w:top w:val="none" w:sz="0" w:space="0" w:color="auto"/>
                <w:left w:val="none" w:sz="0" w:space="0" w:color="auto"/>
                <w:bottom w:val="none" w:sz="0" w:space="0" w:color="auto"/>
                <w:right w:val="none" w:sz="0" w:space="0" w:color="auto"/>
              </w:divBdr>
            </w:div>
          </w:divsChild>
        </w:div>
        <w:div w:id="1710302799">
          <w:marLeft w:val="0"/>
          <w:marRight w:val="0"/>
          <w:marTop w:val="120"/>
          <w:marBottom w:val="0"/>
          <w:divBdr>
            <w:top w:val="none" w:sz="0" w:space="0" w:color="auto"/>
            <w:left w:val="none" w:sz="0" w:space="0" w:color="auto"/>
            <w:bottom w:val="none" w:sz="0" w:space="0" w:color="auto"/>
            <w:right w:val="none" w:sz="0" w:space="0" w:color="auto"/>
          </w:divBdr>
          <w:divsChild>
            <w:div w:id="1036658967">
              <w:marLeft w:val="0"/>
              <w:marRight w:val="0"/>
              <w:marTop w:val="0"/>
              <w:marBottom w:val="0"/>
              <w:divBdr>
                <w:top w:val="none" w:sz="0" w:space="0" w:color="auto"/>
                <w:left w:val="none" w:sz="0" w:space="0" w:color="auto"/>
                <w:bottom w:val="none" w:sz="0" w:space="0" w:color="auto"/>
                <w:right w:val="none" w:sz="0" w:space="0" w:color="auto"/>
              </w:divBdr>
            </w:div>
          </w:divsChild>
        </w:div>
        <w:div w:id="1617906076">
          <w:marLeft w:val="0"/>
          <w:marRight w:val="0"/>
          <w:marTop w:val="120"/>
          <w:marBottom w:val="0"/>
          <w:divBdr>
            <w:top w:val="none" w:sz="0" w:space="0" w:color="auto"/>
            <w:left w:val="none" w:sz="0" w:space="0" w:color="auto"/>
            <w:bottom w:val="none" w:sz="0" w:space="0" w:color="auto"/>
            <w:right w:val="none" w:sz="0" w:space="0" w:color="auto"/>
          </w:divBdr>
          <w:divsChild>
            <w:div w:id="7687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22002A08F45B4D88670D0D3D1500AD" ma:contentTypeVersion="18" ma:contentTypeDescription="Vytvoří nový dokument" ma:contentTypeScope="" ma:versionID="212f5960f0542aa2e13f1f34e4633391">
  <xsd:schema xmlns:xsd="http://www.w3.org/2001/XMLSchema" xmlns:xs="http://www.w3.org/2001/XMLSchema" xmlns:p="http://schemas.microsoft.com/office/2006/metadata/properties" xmlns:ns2="978cc822-a301-4a7d-9b6f-650c9a89b04f" xmlns:ns3="5b3d34e1-02fa-4452-ac8a-39179a6be1c1" targetNamespace="http://schemas.microsoft.com/office/2006/metadata/properties" ma:root="true" ma:fieldsID="e4b87e6cd3ddbb84bb6fe99b159ce2e8" ns2:_="" ns3:_="">
    <xsd:import namespace="978cc822-a301-4a7d-9b6f-650c9a89b04f"/>
    <xsd:import namespace="5b3d34e1-02fa-4452-ac8a-39179a6be1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c822-a301-4a7d-9b6f-650c9a89b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3ac9fd8-d281-4f44-adff-38d622fdab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3d34e1-02fa-4452-ac8a-39179a6be1c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69bcfeb-4137-4c48-a05c-e2da8d3f3b96}" ma:internalName="TaxCatchAll" ma:showField="CatchAllData" ma:web="5b3d34e1-02fa-4452-ac8a-39179a6be1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4198A-DE9E-4EFD-A8DC-402A26199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c822-a301-4a7d-9b6f-650c9a89b04f"/>
    <ds:schemaRef ds:uri="5b3d34e1-02fa-4452-ac8a-39179a6be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A6D3E-3517-4741-A07E-B462E5405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3088</Characters>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2023-09-14T11:29:00Z</cp:lastPrinted>
  <dcterms:created xsi:type="dcterms:W3CDTF">2024-10-17T11:02:00Z</dcterms:created>
  <dcterms:modified xsi:type="dcterms:W3CDTF">2024-10-17T11:02:00Z</dcterms:modified>
</cp:coreProperties>
</file>